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737E2B" w14:textId="77777777" w:rsidR="000D2465" w:rsidRPr="00271F86" w:rsidRDefault="000D2465" w:rsidP="00271F86">
      <w:pPr>
        <w:ind w:left="-270" w:right="-270"/>
        <w:jc w:val="center"/>
        <w:rPr>
          <w:b/>
          <w:sz w:val="22"/>
          <w:szCs w:val="22"/>
        </w:rPr>
      </w:pPr>
      <w:r w:rsidRPr="00271F86">
        <w:rPr>
          <w:b/>
          <w:sz w:val="22"/>
          <w:szCs w:val="22"/>
        </w:rPr>
        <w:t>RESOLUTION NO. ______________________</w:t>
      </w:r>
    </w:p>
    <w:p w14:paraId="24BC38A6" w14:textId="77777777" w:rsidR="000F21CD" w:rsidRPr="00271F86" w:rsidRDefault="000F21CD" w:rsidP="00271F86">
      <w:pPr>
        <w:ind w:left="-270" w:right="-270"/>
        <w:jc w:val="center"/>
        <w:rPr>
          <w:b/>
          <w:sz w:val="22"/>
          <w:szCs w:val="22"/>
        </w:rPr>
      </w:pPr>
    </w:p>
    <w:p w14:paraId="63D60A0D" w14:textId="57C6D0BB" w:rsidR="000D2465" w:rsidRPr="00271F86" w:rsidRDefault="000F21CD" w:rsidP="00271F86">
      <w:pPr>
        <w:ind w:left="-270" w:right="-270"/>
        <w:jc w:val="center"/>
        <w:rPr>
          <w:b/>
          <w:sz w:val="22"/>
          <w:szCs w:val="22"/>
        </w:rPr>
      </w:pPr>
      <w:r w:rsidRPr="00271F86">
        <w:rPr>
          <w:b/>
          <w:sz w:val="22"/>
          <w:szCs w:val="22"/>
        </w:rPr>
        <w:t>A Resolution Adopting Local Emergency Operations Plan</w:t>
      </w:r>
    </w:p>
    <w:p w14:paraId="254C7515" w14:textId="77777777" w:rsidR="00AF11A9" w:rsidRPr="00271F86" w:rsidRDefault="00AF11A9" w:rsidP="00271F86">
      <w:pPr>
        <w:ind w:left="-270" w:right="-270"/>
        <w:jc w:val="center"/>
        <w:rPr>
          <w:b/>
          <w:sz w:val="22"/>
          <w:szCs w:val="22"/>
        </w:rPr>
      </w:pPr>
    </w:p>
    <w:p w14:paraId="013470BD" w14:textId="77777777" w:rsidR="00833907" w:rsidRPr="00271F86" w:rsidRDefault="00833907" w:rsidP="00271F86">
      <w:pPr>
        <w:ind w:left="-270" w:right="-270" w:firstLine="720"/>
        <w:jc w:val="both"/>
        <w:rPr>
          <w:sz w:val="22"/>
          <w:szCs w:val="22"/>
        </w:rPr>
      </w:pPr>
      <w:r w:rsidRPr="00271F86">
        <w:rPr>
          <w:b/>
          <w:sz w:val="22"/>
          <w:szCs w:val="22"/>
        </w:rPr>
        <w:t>WHEREAS</w:t>
      </w:r>
      <w:r w:rsidRPr="00271F86">
        <w:rPr>
          <w:sz w:val="22"/>
          <w:szCs w:val="22"/>
        </w:rPr>
        <w:t xml:space="preserve">, K.S.A. </w:t>
      </w:r>
      <w:r w:rsidR="000F21CD" w:rsidRPr="00271F86">
        <w:rPr>
          <w:sz w:val="22"/>
          <w:szCs w:val="22"/>
        </w:rPr>
        <w:t>48-929 requires cities and counties to develop and promulgate an Emergency Operations Plan (EOP) to help save lives and protect property in the event of a major emergency or disaster</w:t>
      </w:r>
      <w:r w:rsidRPr="00271F86">
        <w:rPr>
          <w:sz w:val="22"/>
          <w:szCs w:val="22"/>
        </w:rPr>
        <w:t>; and</w:t>
      </w:r>
    </w:p>
    <w:p w14:paraId="53D5A86C" w14:textId="77777777" w:rsidR="00833907" w:rsidRPr="00271F86" w:rsidRDefault="00833907" w:rsidP="00271F86">
      <w:pPr>
        <w:ind w:left="-270" w:right="-270" w:firstLine="720"/>
        <w:jc w:val="both"/>
        <w:rPr>
          <w:sz w:val="22"/>
          <w:szCs w:val="22"/>
        </w:rPr>
      </w:pPr>
    </w:p>
    <w:p w14:paraId="46AB260E" w14:textId="77777777" w:rsidR="00833907" w:rsidRPr="00271F86" w:rsidRDefault="00833907" w:rsidP="00271F86">
      <w:pPr>
        <w:ind w:left="-270" w:right="-270" w:firstLine="720"/>
        <w:jc w:val="both"/>
        <w:rPr>
          <w:sz w:val="22"/>
          <w:szCs w:val="22"/>
        </w:rPr>
      </w:pPr>
      <w:r w:rsidRPr="00271F86">
        <w:rPr>
          <w:b/>
          <w:sz w:val="22"/>
          <w:szCs w:val="22"/>
        </w:rPr>
        <w:t>WHEREAS</w:t>
      </w:r>
      <w:r w:rsidRPr="00271F86">
        <w:rPr>
          <w:sz w:val="22"/>
          <w:szCs w:val="22"/>
        </w:rPr>
        <w:t xml:space="preserve">, </w:t>
      </w:r>
      <w:r w:rsidR="000F21CD" w:rsidRPr="00271F86">
        <w:rPr>
          <w:sz w:val="22"/>
          <w:szCs w:val="22"/>
        </w:rPr>
        <w:t>this planning includes: mitigation to reduce the probability of occurrences and minimize the effects of unavoidable incidents; preparedness to respond to emergenc</w:t>
      </w:r>
      <w:r w:rsidR="00EC657B" w:rsidRPr="00271F86">
        <w:rPr>
          <w:sz w:val="22"/>
          <w:szCs w:val="22"/>
        </w:rPr>
        <w:t>y/</w:t>
      </w:r>
      <w:r w:rsidR="000F21CD" w:rsidRPr="00271F86">
        <w:rPr>
          <w:sz w:val="22"/>
          <w:szCs w:val="22"/>
        </w:rPr>
        <w:t>disaster situations; response actions during emergency</w:t>
      </w:r>
      <w:r w:rsidR="00EC657B" w:rsidRPr="00271F86">
        <w:rPr>
          <w:sz w:val="22"/>
          <w:szCs w:val="22"/>
        </w:rPr>
        <w:t>/</w:t>
      </w:r>
      <w:r w:rsidR="000F21CD" w:rsidRPr="00271F86">
        <w:rPr>
          <w:sz w:val="22"/>
          <w:szCs w:val="22"/>
        </w:rPr>
        <w:t>disaster</w:t>
      </w:r>
      <w:r w:rsidR="00EC657B" w:rsidRPr="00271F86">
        <w:rPr>
          <w:sz w:val="22"/>
          <w:szCs w:val="22"/>
        </w:rPr>
        <w:t xml:space="preserve"> situations</w:t>
      </w:r>
      <w:r w:rsidR="000F21CD" w:rsidRPr="00271F86">
        <w:rPr>
          <w:sz w:val="22"/>
          <w:szCs w:val="22"/>
        </w:rPr>
        <w:t>; and recovery operations that will ensure the orderly return to normal and improved level</w:t>
      </w:r>
      <w:r w:rsidR="00EC657B" w:rsidRPr="00271F86">
        <w:rPr>
          <w:sz w:val="22"/>
          <w:szCs w:val="22"/>
        </w:rPr>
        <w:t>s</w:t>
      </w:r>
      <w:r w:rsidR="000F21CD" w:rsidRPr="00271F86">
        <w:rPr>
          <w:sz w:val="22"/>
          <w:szCs w:val="22"/>
        </w:rPr>
        <w:t xml:space="preserve"> following emergency</w:t>
      </w:r>
      <w:r w:rsidR="00EC657B" w:rsidRPr="00271F86">
        <w:rPr>
          <w:sz w:val="22"/>
          <w:szCs w:val="22"/>
        </w:rPr>
        <w:t>/</w:t>
      </w:r>
      <w:r w:rsidR="000F21CD" w:rsidRPr="00271F86">
        <w:rPr>
          <w:sz w:val="22"/>
          <w:szCs w:val="22"/>
        </w:rPr>
        <w:t>disaster</w:t>
      </w:r>
      <w:r w:rsidR="00EC657B" w:rsidRPr="00271F86">
        <w:rPr>
          <w:sz w:val="22"/>
          <w:szCs w:val="22"/>
        </w:rPr>
        <w:t xml:space="preserve"> situations</w:t>
      </w:r>
      <w:r w:rsidR="000F21CD" w:rsidRPr="00271F86">
        <w:rPr>
          <w:sz w:val="22"/>
          <w:szCs w:val="22"/>
        </w:rPr>
        <w:t xml:space="preserve">; and </w:t>
      </w:r>
      <w:r w:rsidRPr="00271F86">
        <w:rPr>
          <w:sz w:val="22"/>
          <w:szCs w:val="22"/>
        </w:rPr>
        <w:t xml:space="preserve"> </w:t>
      </w:r>
    </w:p>
    <w:p w14:paraId="2EDFBED4" w14:textId="77777777" w:rsidR="00833907" w:rsidRPr="00271F86" w:rsidRDefault="00833907" w:rsidP="00271F86">
      <w:pPr>
        <w:ind w:left="-270" w:right="-270" w:firstLine="720"/>
        <w:jc w:val="both"/>
        <w:rPr>
          <w:sz w:val="22"/>
          <w:szCs w:val="22"/>
        </w:rPr>
      </w:pPr>
    </w:p>
    <w:p w14:paraId="58A89964" w14:textId="7C978B61" w:rsidR="00833907" w:rsidRPr="00271F86" w:rsidRDefault="00833907" w:rsidP="00271F86">
      <w:pPr>
        <w:ind w:left="-270" w:right="-270" w:firstLine="720"/>
        <w:jc w:val="both"/>
        <w:rPr>
          <w:sz w:val="22"/>
          <w:szCs w:val="22"/>
        </w:rPr>
      </w:pPr>
      <w:r w:rsidRPr="00271F86">
        <w:rPr>
          <w:b/>
          <w:sz w:val="22"/>
          <w:szCs w:val="22"/>
        </w:rPr>
        <w:t>WHEREAS</w:t>
      </w:r>
      <w:r w:rsidRPr="00271F86">
        <w:rPr>
          <w:sz w:val="22"/>
          <w:szCs w:val="22"/>
        </w:rPr>
        <w:t xml:space="preserve">, </w:t>
      </w:r>
      <w:r w:rsidR="000F21CD" w:rsidRPr="00271F86">
        <w:rPr>
          <w:sz w:val="22"/>
          <w:szCs w:val="22"/>
        </w:rPr>
        <w:t xml:space="preserve">the Wyandotte County Emergency Operations Plan </w:t>
      </w:r>
      <w:r w:rsidR="00EC657B" w:rsidRPr="00271F86">
        <w:rPr>
          <w:sz w:val="22"/>
          <w:szCs w:val="22"/>
        </w:rPr>
        <w:t>(</w:t>
      </w:r>
      <w:r w:rsidR="000D6380">
        <w:rPr>
          <w:sz w:val="22"/>
          <w:szCs w:val="22"/>
        </w:rPr>
        <w:t>C</w:t>
      </w:r>
      <w:r w:rsidR="00EC657B" w:rsidRPr="00271F86">
        <w:rPr>
          <w:sz w:val="22"/>
          <w:szCs w:val="22"/>
        </w:rPr>
        <w:t xml:space="preserve">EOP) </w:t>
      </w:r>
      <w:r w:rsidR="000F21CD" w:rsidRPr="00271F86">
        <w:rPr>
          <w:sz w:val="22"/>
          <w:szCs w:val="22"/>
        </w:rPr>
        <w:t>has been developed to establish the policies, guidance and procedures that will provide the elected and appointed officials, administration personnel, various governmental departments, and private and volunteer agencies with information require</w:t>
      </w:r>
      <w:r w:rsidR="00EC657B" w:rsidRPr="00271F86">
        <w:rPr>
          <w:sz w:val="22"/>
          <w:szCs w:val="22"/>
        </w:rPr>
        <w:t>d</w:t>
      </w:r>
      <w:r w:rsidR="000F21CD" w:rsidRPr="00271F86">
        <w:rPr>
          <w:sz w:val="22"/>
          <w:szCs w:val="22"/>
        </w:rPr>
        <w:t xml:space="preserve"> to function in a coordinated and integrated fashion and to ensure a timely and organized management of consequences arising from emergencies</w:t>
      </w:r>
      <w:r w:rsidR="00EC657B" w:rsidRPr="00271F86">
        <w:rPr>
          <w:sz w:val="22"/>
          <w:szCs w:val="22"/>
        </w:rPr>
        <w:t xml:space="preserve"> and </w:t>
      </w:r>
      <w:r w:rsidR="000F21CD" w:rsidRPr="00271F86">
        <w:rPr>
          <w:sz w:val="22"/>
          <w:szCs w:val="22"/>
        </w:rPr>
        <w:t>disasters</w:t>
      </w:r>
      <w:r w:rsidR="00EC657B" w:rsidRPr="00271F86">
        <w:rPr>
          <w:sz w:val="22"/>
          <w:szCs w:val="22"/>
        </w:rPr>
        <w:t>; and</w:t>
      </w:r>
    </w:p>
    <w:p w14:paraId="57116B04" w14:textId="77777777" w:rsidR="00EC657B" w:rsidRPr="00271F86" w:rsidRDefault="00EC657B" w:rsidP="00271F86">
      <w:pPr>
        <w:ind w:left="-270" w:right="-270" w:firstLine="720"/>
        <w:jc w:val="both"/>
        <w:rPr>
          <w:sz w:val="22"/>
          <w:szCs w:val="22"/>
        </w:rPr>
      </w:pPr>
    </w:p>
    <w:p w14:paraId="5243628D" w14:textId="77777777" w:rsidR="00EC657B" w:rsidRPr="00271F86" w:rsidRDefault="00EC657B" w:rsidP="00271F86">
      <w:pPr>
        <w:ind w:left="-270" w:right="-270" w:firstLine="720"/>
        <w:jc w:val="both"/>
        <w:rPr>
          <w:sz w:val="22"/>
          <w:szCs w:val="22"/>
        </w:rPr>
      </w:pPr>
      <w:r w:rsidRPr="00271F86">
        <w:rPr>
          <w:b/>
          <w:bCs/>
          <w:sz w:val="22"/>
          <w:szCs w:val="22"/>
        </w:rPr>
        <w:t>WHEREAS</w:t>
      </w:r>
      <w:r w:rsidRPr="00271F86">
        <w:rPr>
          <w:sz w:val="22"/>
          <w:szCs w:val="22"/>
        </w:rPr>
        <w:t>, the Emergency Management Department of the Unified Government annually reviews the Wyandotte County Emergency Operations Plan and proposes any necessary revisions to the Board of Commissioners.</w:t>
      </w:r>
    </w:p>
    <w:p w14:paraId="7E289CDA" w14:textId="77777777" w:rsidR="00AF11A9" w:rsidRPr="00271F86" w:rsidRDefault="00AF11A9" w:rsidP="00271F86">
      <w:pPr>
        <w:ind w:left="-270" w:right="-270"/>
        <w:rPr>
          <w:sz w:val="22"/>
          <w:szCs w:val="22"/>
        </w:rPr>
      </w:pPr>
    </w:p>
    <w:p w14:paraId="77164B08" w14:textId="77777777" w:rsidR="000D2465" w:rsidRPr="00271F86" w:rsidRDefault="00AF11A9" w:rsidP="00271F86">
      <w:pPr>
        <w:ind w:left="-270" w:right="-270"/>
        <w:rPr>
          <w:b/>
          <w:sz w:val="22"/>
          <w:szCs w:val="22"/>
        </w:rPr>
      </w:pPr>
      <w:r w:rsidRPr="00271F86">
        <w:rPr>
          <w:b/>
          <w:sz w:val="22"/>
          <w:szCs w:val="22"/>
        </w:rPr>
        <w:t xml:space="preserve">NOW, THEREFORE, </w:t>
      </w:r>
      <w:r w:rsidR="000D2465" w:rsidRPr="00271F86">
        <w:rPr>
          <w:b/>
          <w:sz w:val="22"/>
          <w:szCs w:val="22"/>
        </w:rPr>
        <w:t>BE IT RESOLVED BY THE BOARD OF COMMISSIONERS OF THE UNIFIED</w:t>
      </w:r>
      <w:r w:rsidR="00EC657B" w:rsidRPr="00271F86">
        <w:rPr>
          <w:b/>
          <w:sz w:val="22"/>
          <w:szCs w:val="22"/>
        </w:rPr>
        <w:t xml:space="preserve"> </w:t>
      </w:r>
      <w:r w:rsidR="000D2465" w:rsidRPr="00271F86">
        <w:rPr>
          <w:b/>
          <w:sz w:val="22"/>
          <w:szCs w:val="22"/>
        </w:rPr>
        <w:t>GOVERNMENT OF WYANDOTTE COUNTY/KANSAS CITY, KANSAS:</w:t>
      </w:r>
    </w:p>
    <w:p w14:paraId="2D496B37" w14:textId="77777777" w:rsidR="000D2465" w:rsidRPr="00271F86" w:rsidRDefault="000D2465" w:rsidP="00271F86">
      <w:pPr>
        <w:ind w:left="-270" w:right="-270"/>
        <w:jc w:val="center"/>
        <w:rPr>
          <w:sz w:val="22"/>
          <w:szCs w:val="22"/>
        </w:rPr>
      </w:pPr>
    </w:p>
    <w:p w14:paraId="74A2F9D0" w14:textId="376EC0A2" w:rsidR="000D2465" w:rsidRPr="00271F86" w:rsidRDefault="00D41339" w:rsidP="00271F86">
      <w:pPr>
        <w:ind w:left="-270" w:right="-270" w:firstLine="720"/>
        <w:rPr>
          <w:sz w:val="22"/>
          <w:szCs w:val="22"/>
        </w:rPr>
      </w:pPr>
      <w:r w:rsidRPr="00271F86">
        <w:rPr>
          <w:b/>
          <w:sz w:val="22"/>
          <w:szCs w:val="22"/>
        </w:rPr>
        <w:t>Section 1.</w:t>
      </w:r>
      <w:r w:rsidRPr="00271F86">
        <w:rPr>
          <w:sz w:val="22"/>
          <w:szCs w:val="22"/>
        </w:rPr>
        <w:t xml:space="preserve"> The Board of Commissioners of the Unified Government of Wyandotte County/Kansas City, Kansas hereby adopts and endorses the </w:t>
      </w:r>
      <w:r w:rsidR="00271F86" w:rsidRPr="00271F86">
        <w:rPr>
          <w:sz w:val="22"/>
          <w:szCs w:val="22"/>
        </w:rPr>
        <w:t xml:space="preserve">attached </w:t>
      </w:r>
      <w:r w:rsidRPr="00271F86">
        <w:rPr>
          <w:sz w:val="22"/>
          <w:szCs w:val="22"/>
        </w:rPr>
        <w:t>Wyandotte County Emergency Operations Plan.</w:t>
      </w:r>
    </w:p>
    <w:p w14:paraId="2B56A2CA" w14:textId="77777777" w:rsidR="00D41339" w:rsidRPr="00271F86" w:rsidRDefault="00D41339" w:rsidP="00271F86">
      <w:pPr>
        <w:ind w:left="-270" w:right="-270"/>
        <w:rPr>
          <w:sz w:val="22"/>
          <w:szCs w:val="22"/>
        </w:rPr>
      </w:pPr>
    </w:p>
    <w:p w14:paraId="35AFED89" w14:textId="77777777" w:rsidR="00D41339" w:rsidRPr="00271F86" w:rsidRDefault="00D41339" w:rsidP="00271F86">
      <w:pPr>
        <w:ind w:left="-270" w:right="-270" w:firstLine="720"/>
        <w:rPr>
          <w:sz w:val="22"/>
          <w:szCs w:val="22"/>
        </w:rPr>
      </w:pPr>
      <w:r w:rsidRPr="00271F86">
        <w:rPr>
          <w:b/>
          <w:sz w:val="22"/>
          <w:szCs w:val="22"/>
        </w:rPr>
        <w:t>Section 2.</w:t>
      </w:r>
      <w:r w:rsidRPr="00271F86">
        <w:rPr>
          <w:sz w:val="22"/>
          <w:szCs w:val="22"/>
        </w:rPr>
        <w:t xml:space="preserve"> This Resolution shall take effect and be in full force immediately after its adoption by the Governing Body.</w:t>
      </w:r>
    </w:p>
    <w:p w14:paraId="3938658E" w14:textId="77777777" w:rsidR="00D41339" w:rsidRPr="00271F86" w:rsidRDefault="00D41339" w:rsidP="00271F86">
      <w:pPr>
        <w:ind w:left="-270" w:right="-270"/>
        <w:rPr>
          <w:sz w:val="22"/>
          <w:szCs w:val="22"/>
        </w:rPr>
      </w:pPr>
    </w:p>
    <w:p w14:paraId="439CC8AF" w14:textId="77777777" w:rsidR="00D41339" w:rsidRPr="00271F86" w:rsidRDefault="00D41339" w:rsidP="00271F86">
      <w:pPr>
        <w:ind w:left="-270" w:right="-270" w:firstLine="720"/>
        <w:rPr>
          <w:b/>
          <w:sz w:val="22"/>
          <w:szCs w:val="22"/>
        </w:rPr>
      </w:pPr>
      <w:r w:rsidRPr="00271F86">
        <w:rPr>
          <w:b/>
          <w:sz w:val="22"/>
          <w:szCs w:val="22"/>
        </w:rPr>
        <w:t xml:space="preserve">Section 3. </w:t>
      </w:r>
      <w:r w:rsidRPr="00271F86">
        <w:rPr>
          <w:sz w:val="22"/>
          <w:szCs w:val="22"/>
        </w:rPr>
        <w:t>The County Administrator and Unified Government employees are directed to take any required action necessary to employ the Wyandotte County Emergency Operations Plan.</w:t>
      </w:r>
      <w:r w:rsidRPr="00271F86">
        <w:rPr>
          <w:b/>
          <w:sz w:val="22"/>
          <w:szCs w:val="22"/>
        </w:rPr>
        <w:tab/>
      </w:r>
    </w:p>
    <w:p w14:paraId="70CBC214" w14:textId="77777777" w:rsidR="00AF11A9" w:rsidRPr="00271F86" w:rsidRDefault="00AF11A9" w:rsidP="00271F86">
      <w:pPr>
        <w:ind w:left="-270" w:right="-270"/>
        <w:jc w:val="center"/>
        <w:rPr>
          <w:sz w:val="22"/>
          <w:szCs w:val="22"/>
        </w:rPr>
      </w:pPr>
    </w:p>
    <w:p w14:paraId="53E177AB" w14:textId="77777777" w:rsidR="000D2465" w:rsidRPr="00271F86" w:rsidRDefault="000D2465" w:rsidP="00271F86">
      <w:pPr>
        <w:ind w:left="-270" w:right="-270"/>
        <w:jc w:val="center"/>
        <w:rPr>
          <w:b/>
          <w:sz w:val="22"/>
          <w:szCs w:val="22"/>
        </w:rPr>
      </w:pPr>
      <w:r w:rsidRPr="00271F86">
        <w:rPr>
          <w:b/>
          <w:sz w:val="22"/>
          <w:szCs w:val="22"/>
        </w:rPr>
        <w:t>ADOPTED BY THE BOARD OF COMMISSIONDERS OF THE UNIFIED</w:t>
      </w:r>
    </w:p>
    <w:p w14:paraId="0BB8C573" w14:textId="77777777" w:rsidR="000D2465" w:rsidRPr="00271F86" w:rsidRDefault="000D2465" w:rsidP="00271F86">
      <w:pPr>
        <w:ind w:left="-270" w:right="-270"/>
        <w:jc w:val="center"/>
        <w:rPr>
          <w:b/>
          <w:sz w:val="22"/>
          <w:szCs w:val="22"/>
        </w:rPr>
      </w:pPr>
      <w:r w:rsidRPr="00271F86">
        <w:rPr>
          <w:b/>
          <w:sz w:val="22"/>
          <w:szCs w:val="22"/>
        </w:rPr>
        <w:t>GOVERNMENT OF WYANDOTTE COUNTY/KANSAS CITY, KANSAS</w:t>
      </w:r>
    </w:p>
    <w:p w14:paraId="4A7B7696" w14:textId="77777777" w:rsidR="000D2465" w:rsidRPr="00271F86" w:rsidRDefault="00AF11A9" w:rsidP="00271F86">
      <w:pPr>
        <w:ind w:left="-270" w:right="-270"/>
        <w:jc w:val="center"/>
        <w:rPr>
          <w:b/>
          <w:sz w:val="22"/>
          <w:szCs w:val="22"/>
        </w:rPr>
      </w:pPr>
      <w:r w:rsidRPr="00271F86">
        <w:rPr>
          <w:b/>
          <w:sz w:val="22"/>
          <w:szCs w:val="22"/>
        </w:rPr>
        <w:t xml:space="preserve">THIS </w:t>
      </w:r>
      <w:r w:rsidR="00833907" w:rsidRPr="00271F86">
        <w:rPr>
          <w:b/>
          <w:sz w:val="22"/>
          <w:szCs w:val="22"/>
        </w:rPr>
        <w:t>______</w:t>
      </w:r>
      <w:r w:rsidRPr="00271F86">
        <w:rPr>
          <w:b/>
          <w:sz w:val="22"/>
          <w:szCs w:val="22"/>
        </w:rPr>
        <w:t xml:space="preserve"> </w:t>
      </w:r>
      <w:r w:rsidR="000D2465" w:rsidRPr="00271F86">
        <w:rPr>
          <w:b/>
          <w:sz w:val="22"/>
          <w:szCs w:val="22"/>
        </w:rPr>
        <w:t>DAY OF</w:t>
      </w:r>
      <w:r w:rsidR="00D41339" w:rsidRPr="00271F86">
        <w:rPr>
          <w:b/>
          <w:sz w:val="22"/>
          <w:szCs w:val="22"/>
        </w:rPr>
        <w:t xml:space="preserve"> ________________ 20</w:t>
      </w:r>
      <w:r w:rsidR="00EC657B" w:rsidRPr="00271F86">
        <w:rPr>
          <w:b/>
          <w:sz w:val="22"/>
          <w:szCs w:val="22"/>
        </w:rPr>
        <w:t>24</w:t>
      </w:r>
      <w:r w:rsidR="000D2465" w:rsidRPr="00271F86">
        <w:rPr>
          <w:b/>
          <w:sz w:val="22"/>
          <w:szCs w:val="22"/>
        </w:rPr>
        <w:t>.</w:t>
      </w:r>
    </w:p>
    <w:p w14:paraId="7D813FF7" w14:textId="77777777" w:rsidR="000D2465" w:rsidRPr="00271F86" w:rsidRDefault="000D2465" w:rsidP="00271F86">
      <w:pPr>
        <w:ind w:left="-270" w:right="-270"/>
        <w:jc w:val="center"/>
        <w:rPr>
          <w:sz w:val="22"/>
          <w:szCs w:val="22"/>
        </w:rPr>
      </w:pPr>
    </w:p>
    <w:p w14:paraId="627FE103" w14:textId="77777777" w:rsidR="000D2465" w:rsidRPr="00271F86" w:rsidRDefault="000D2465" w:rsidP="00271F86">
      <w:pPr>
        <w:ind w:left="-270" w:right="-270"/>
        <w:jc w:val="both"/>
        <w:rPr>
          <w:sz w:val="22"/>
          <w:szCs w:val="22"/>
        </w:rPr>
      </w:pPr>
    </w:p>
    <w:p w14:paraId="5EE81AB6" w14:textId="4CE5AD7E" w:rsidR="000D2465" w:rsidRPr="00271F86" w:rsidRDefault="000D2465" w:rsidP="00271F86">
      <w:pPr>
        <w:ind w:left="-270" w:right="-270"/>
        <w:jc w:val="both"/>
        <w:rPr>
          <w:sz w:val="22"/>
          <w:szCs w:val="22"/>
        </w:rPr>
      </w:pPr>
      <w:r w:rsidRPr="00271F86">
        <w:rPr>
          <w:sz w:val="22"/>
          <w:szCs w:val="22"/>
        </w:rPr>
        <w:tab/>
      </w:r>
      <w:r w:rsidRPr="00271F86">
        <w:rPr>
          <w:sz w:val="22"/>
          <w:szCs w:val="22"/>
        </w:rPr>
        <w:tab/>
      </w:r>
      <w:r w:rsidRPr="00271F86">
        <w:rPr>
          <w:sz w:val="22"/>
          <w:szCs w:val="22"/>
        </w:rPr>
        <w:tab/>
      </w:r>
      <w:r w:rsidRPr="00271F86">
        <w:rPr>
          <w:sz w:val="22"/>
          <w:szCs w:val="22"/>
        </w:rPr>
        <w:tab/>
      </w:r>
      <w:r w:rsidRPr="00271F86">
        <w:rPr>
          <w:sz w:val="22"/>
          <w:szCs w:val="22"/>
        </w:rPr>
        <w:tab/>
      </w:r>
      <w:r w:rsidR="00271F86">
        <w:rPr>
          <w:sz w:val="22"/>
          <w:szCs w:val="22"/>
        </w:rPr>
        <w:tab/>
      </w:r>
      <w:r w:rsidRPr="00271F86">
        <w:rPr>
          <w:sz w:val="22"/>
          <w:szCs w:val="22"/>
        </w:rPr>
        <w:tab/>
      </w:r>
      <w:r w:rsidR="00271F86">
        <w:rPr>
          <w:sz w:val="22"/>
          <w:szCs w:val="22"/>
        </w:rPr>
        <w:t>___</w:t>
      </w:r>
      <w:r w:rsidR="00271F86" w:rsidRPr="00271F86">
        <w:rPr>
          <w:sz w:val="22"/>
          <w:szCs w:val="22"/>
        </w:rPr>
        <w:t>____________________________________</w:t>
      </w:r>
    </w:p>
    <w:p w14:paraId="0955A42B" w14:textId="60B64E46" w:rsidR="000D2465" w:rsidRPr="00271F86" w:rsidRDefault="000D2465" w:rsidP="00271F86">
      <w:pPr>
        <w:ind w:left="-270" w:right="-270"/>
        <w:jc w:val="both"/>
        <w:rPr>
          <w:sz w:val="22"/>
          <w:szCs w:val="22"/>
        </w:rPr>
      </w:pPr>
      <w:r w:rsidRPr="00271F86">
        <w:rPr>
          <w:sz w:val="22"/>
          <w:szCs w:val="22"/>
        </w:rPr>
        <w:tab/>
      </w:r>
      <w:r w:rsidRPr="00271F86">
        <w:rPr>
          <w:sz w:val="22"/>
          <w:szCs w:val="22"/>
        </w:rPr>
        <w:tab/>
      </w:r>
      <w:r w:rsidRPr="00271F86">
        <w:rPr>
          <w:sz w:val="22"/>
          <w:szCs w:val="22"/>
        </w:rPr>
        <w:tab/>
      </w:r>
      <w:r w:rsidRPr="00271F86">
        <w:rPr>
          <w:sz w:val="22"/>
          <w:szCs w:val="22"/>
        </w:rPr>
        <w:tab/>
      </w:r>
      <w:r w:rsidRPr="00271F86">
        <w:rPr>
          <w:sz w:val="22"/>
          <w:szCs w:val="22"/>
        </w:rPr>
        <w:tab/>
      </w:r>
      <w:r w:rsidR="00271F86">
        <w:rPr>
          <w:sz w:val="22"/>
          <w:szCs w:val="22"/>
        </w:rPr>
        <w:tab/>
      </w:r>
      <w:r w:rsidRPr="00271F86">
        <w:rPr>
          <w:sz w:val="22"/>
          <w:szCs w:val="22"/>
        </w:rPr>
        <w:tab/>
      </w:r>
      <w:r w:rsidR="00271F86" w:rsidRPr="00271F86">
        <w:rPr>
          <w:sz w:val="22"/>
          <w:szCs w:val="22"/>
        </w:rPr>
        <w:t>Tyrone Garner</w:t>
      </w:r>
      <w:r w:rsidR="00D41339" w:rsidRPr="00271F86">
        <w:rPr>
          <w:sz w:val="22"/>
          <w:szCs w:val="22"/>
        </w:rPr>
        <w:t>, Mayor</w:t>
      </w:r>
      <w:r w:rsidR="00271F86" w:rsidRPr="00271F86">
        <w:rPr>
          <w:sz w:val="22"/>
          <w:szCs w:val="22"/>
        </w:rPr>
        <w:t xml:space="preserve"> / CEO</w:t>
      </w:r>
    </w:p>
    <w:p w14:paraId="3587B640" w14:textId="3EB588D6" w:rsidR="00D41339" w:rsidRPr="00271F86" w:rsidRDefault="00430164" w:rsidP="00271F86">
      <w:pPr>
        <w:ind w:left="-270" w:right="-270"/>
        <w:jc w:val="both"/>
        <w:rPr>
          <w:sz w:val="22"/>
          <w:szCs w:val="22"/>
        </w:rPr>
      </w:pPr>
      <w:r w:rsidRPr="00271F86">
        <w:rPr>
          <w:sz w:val="22"/>
          <w:szCs w:val="22"/>
        </w:rPr>
        <w:t>Attest:</w:t>
      </w:r>
    </w:p>
    <w:p w14:paraId="32678AAB" w14:textId="77777777" w:rsidR="00430164" w:rsidRPr="00271F86" w:rsidRDefault="00430164" w:rsidP="00271F86">
      <w:pPr>
        <w:ind w:left="-270" w:right="-270"/>
        <w:jc w:val="both"/>
        <w:rPr>
          <w:sz w:val="22"/>
          <w:szCs w:val="22"/>
        </w:rPr>
      </w:pPr>
    </w:p>
    <w:p w14:paraId="493F9EA8" w14:textId="77777777" w:rsidR="00430164" w:rsidRPr="00271F86" w:rsidRDefault="00430164" w:rsidP="00271F86">
      <w:pPr>
        <w:ind w:left="-270" w:right="-270"/>
        <w:jc w:val="both"/>
        <w:rPr>
          <w:sz w:val="22"/>
          <w:szCs w:val="22"/>
        </w:rPr>
      </w:pPr>
    </w:p>
    <w:p w14:paraId="28B67963" w14:textId="77777777" w:rsidR="00D41339" w:rsidRPr="00271F86" w:rsidRDefault="00D41339" w:rsidP="00271F86">
      <w:pPr>
        <w:ind w:left="-270" w:right="-270"/>
        <w:jc w:val="both"/>
        <w:rPr>
          <w:sz w:val="22"/>
          <w:szCs w:val="22"/>
        </w:rPr>
      </w:pPr>
      <w:r w:rsidRPr="00271F86">
        <w:rPr>
          <w:sz w:val="22"/>
          <w:szCs w:val="22"/>
        </w:rPr>
        <w:t>____________________________________</w:t>
      </w:r>
    </w:p>
    <w:p w14:paraId="7B5B8315" w14:textId="77777777" w:rsidR="00D41339" w:rsidRDefault="00D41339" w:rsidP="00271F86">
      <w:pPr>
        <w:ind w:left="-270" w:right="-270"/>
        <w:jc w:val="both"/>
        <w:rPr>
          <w:sz w:val="22"/>
          <w:szCs w:val="22"/>
        </w:rPr>
      </w:pPr>
      <w:r w:rsidRPr="00271F86">
        <w:rPr>
          <w:sz w:val="22"/>
          <w:szCs w:val="22"/>
        </w:rPr>
        <w:t>Unified Government Clerk</w:t>
      </w:r>
    </w:p>
    <w:p w14:paraId="20925B25" w14:textId="77777777" w:rsidR="00271F86" w:rsidRPr="00271F86" w:rsidRDefault="00271F86" w:rsidP="00271F86">
      <w:pPr>
        <w:ind w:left="-270" w:right="-270"/>
        <w:jc w:val="both"/>
        <w:rPr>
          <w:sz w:val="22"/>
          <w:szCs w:val="22"/>
        </w:rPr>
      </w:pPr>
    </w:p>
    <w:p w14:paraId="72799F2D" w14:textId="13E1E63C" w:rsidR="00271F86" w:rsidRPr="00271F86" w:rsidRDefault="00271F86" w:rsidP="00271F86">
      <w:pPr>
        <w:ind w:left="-270" w:right="-270"/>
        <w:jc w:val="both"/>
        <w:rPr>
          <w:sz w:val="22"/>
          <w:szCs w:val="22"/>
        </w:rPr>
      </w:pPr>
      <w:r w:rsidRPr="00271F86">
        <w:rPr>
          <w:sz w:val="22"/>
          <w:szCs w:val="22"/>
        </w:rPr>
        <w:t>Approved as to form</w:t>
      </w:r>
      <w:r>
        <w:rPr>
          <w:sz w:val="22"/>
          <w:szCs w:val="22"/>
        </w:rPr>
        <w:t>:</w:t>
      </w:r>
    </w:p>
    <w:p w14:paraId="3D0DA931" w14:textId="77777777" w:rsidR="00271F86" w:rsidRPr="00271F86" w:rsidRDefault="00271F86" w:rsidP="00271F86">
      <w:pPr>
        <w:ind w:left="-270" w:right="-270"/>
        <w:jc w:val="both"/>
        <w:rPr>
          <w:sz w:val="22"/>
          <w:szCs w:val="22"/>
        </w:rPr>
      </w:pPr>
    </w:p>
    <w:p w14:paraId="32C32EBD" w14:textId="77777777" w:rsidR="00271F86" w:rsidRPr="00271F86" w:rsidRDefault="00271F86" w:rsidP="00271F86">
      <w:pPr>
        <w:ind w:left="-270" w:right="-270"/>
        <w:jc w:val="both"/>
        <w:rPr>
          <w:sz w:val="22"/>
          <w:szCs w:val="22"/>
        </w:rPr>
      </w:pPr>
    </w:p>
    <w:p w14:paraId="4A9B79F0" w14:textId="19DC2926" w:rsidR="00271F86" w:rsidRPr="00271F86" w:rsidRDefault="00271F86" w:rsidP="00271F86">
      <w:pPr>
        <w:ind w:left="-270" w:right="-270"/>
        <w:jc w:val="both"/>
        <w:rPr>
          <w:sz w:val="22"/>
          <w:szCs w:val="22"/>
        </w:rPr>
      </w:pPr>
      <w:r w:rsidRPr="00271F86">
        <w:rPr>
          <w:sz w:val="22"/>
          <w:szCs w:val="22"/>
        </w:rPr>
        <w:t>_______________________________</w:t>
      </w:r>
      <w:r>
        <w:rPr>
          <w:sz w:val="22"/>
          <w:szCs w:val="22"/>
        </w:rPr>
        <w:t>_____</w:t>
      </w:r>
    </w:p>
    <w:p w14:paraId="7D60E5D0" w14:textId="0DD1619C" w:rsidR="00480C57" w:rsidRPr="008C61D9" w:rsidRDefault="00271F86" w:rsidP="008C61D9">
      <w:pPr>
        <w:ind w:left="-270" w:right="-270"/>
        <w:jc w:val="both"/>
        <w:rPr>
          <w:sz w:val="22"/>
          <w:szCs w:val="22"/>
          <w:u w:val="thick"/>
        </w:rPr>
      </w:pPr>
      <w:r w:rsidRPr="00271F86">
        <w:rPr>
          <w:sz w:val="22"/>
          <w:szCs w:val="22"/>
        </w:rPr>
        <w:t>Chief Counsel</w:t>
      </w:r>
    </w:p>
    <w:sectPr w:rsidR="00480C57" w:rsidRPr="008C61D9" w:rsidSect="00271F86">
      <w:pgSz w:w="12240" w:h="15840"/>
      <w:pgMar w:top="117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465"/>
    <w:rsid w:val="00093B02"/>
    <w:rsid w:val="000D2465"/>
    <w:rsid w:val="000D6380"/>
    <w:rsid w:val="000F21CD"/>
    <w:rsid w:val="001F7201"/>
    <w:rsid w:val="00203F24"/>
    <w:rsid w:val="002210F6"/>
    <w:rsid w:val="00257CBF"/>
    <w:rsid w:val="00271F86"/>
    <w:rsid w:val="002D501A"/>
    <w:rsid w:val="003B3336"/>
    <w:rsid w:val="004211F0"/>
    <w:rsid w:val="00430164"/>
    <w:rsid w:val="00480C57"/>
    <w:rsid w:val="00491171"/>
    <w:rsid w:val="006F6E2A"/>
    <w:rsid w:val="007121BC"/>
    <w:rsid w:val="007E50EF"/>
    <w:rsid w:val="00833907"/>
    <w:rsid w:val="00845AB7"/>
    <w:rsid w:val="00851005"/>
    <w:rsid w:val="00866B52"/>
    <w:rsid w:val="008C61D9"/>
    <w:rsid w:val="00966884"/>
    <w:rsid w:val="00A4237D"/>
    <w:rsid w:val="00A97330"/>
    <w:rsid w:val="00AF11A9"/>
    <w:rsid w:val="00B12E58"/>
    <w:rsid w:val="00B53C44"/>
    <w:rsid w:val="00C9347C"/>
    <w:rsid w:val="00CE13CA"/>
    <w:rsid w:val="00D41339"/>
    <w:rsid w:val="00D96D45"/>
    <w:rsid w:val="00DD7ED3"/>
    <w:rsid w:val="00EC657B"/>
    <w:rsid w:val="00F50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AA8C36"/>
  <w15:chartTrackingRefBased/>
  <w15:docId w15:val="{EF82D950-875B-408F-B995-5D5C71B93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D2465"/>
    <w:rPr>
      <w:rFonts w:ascii="Tahoma" w:hAnsi="Tahoma" w:cs="Tahoma"/>
      <w:sz w:val="16"/>
      <w:szCs w:val="16"/>
    </w:rPr>
  </w:style>
  <w:style w:type="paragraph" w:styleId="Revision">
    <w:name w:val="Revision"/>
    <w:hidden/>
    <w:uiPriority w:val="99"/>
    <w:semiHidden/>
    <w:rsid w:val="00EC657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Government</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kredmond</dc:creator>
  <cp:keywords/>
  <cp:lastModifiedBy>May, Matt</cp:lastModifiedBy>
  <cp:revision>3</cp:revision>
  <cp:lastPrinted>2006-01-30T16:18:00Z</cp:lastPrinted>
  <dcterms:created xsi:type="dcterms:W3CDTF">2024-10-18T18:36:00Z</dcterms:created>
  <dcterms:modified xsi:type="dcterms:W3CDTF">2024-10-18T18:37:00Z</dcterms:modified>
</cp:coreProperties>
</file>